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8" w:rsidRDefault="00846B3A" w:rsidP="00E457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pl-PL"/>
        </w:rPr>
      </w:pPr>
      <w:r w:rsidRPr="00846B3A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pl-PL"/>
        </w:rPr>
        <w:t>PROCEDURA PRZEBYWA</w:t>
      </w:r>
      <w:r w:rsidR="008D5FB1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pl-PL"/>
        </w:rPr>
        <w:t xml:space="preserve">NIA RODZICÓW/PRAWNYCH OPIEKUNÓW </w:t>
      </w:r>
      <w:r w:rsidRPr="00846B3A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pl-PL"/>
        </w:rPr>
        <w:t>I OSÓB OBCYCH</w:t>
      </w:r>
      <w:r w:rsidRPr="00E457F8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pl-PL"/>
        </w:rPr>
        <w:t xml:space="preserve"> </w:t>
      </w:r>
    </w:p>
    <w:p w:rsidR="00E457F8" w:rsidRDefault="008D5FB1" w:rsidP="00E457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NA TERENIE SZKOŁY PODSTAWOWEJ </w:t>
      </w:r>
      <w:r w:rsidR="00E457F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NR</w:t>
      </w:r>
      <w:r w:rsidR="00846B3A" w:rsidRPr="00846B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</w:t>
      </w:r>
      <w:r w:rsidR="00A071E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11</w:t>
      </w:r>
    </w:p>
    <w:p w:rsidR="00846B3A" w:rsidRPr="00846B3A" w:rsidRDefault="00E457F8" w:rsidP="00E457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W</w:t>
      </w:r>
      <w:r w:rsidR="00846B3A" w:rsidRPr="00846B3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</w:t>
      </w:r>
      <w:r w:rsidRPr="00E457F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OSTROWIE WIELKOPOLSKIM</w:t>
      </w:r>
    </w:p>
    <w:p w:rsidR="00846B3A" w:rsidRPr="00846B3A" w:rsidRDefault="00846B3A" w:rsidP="00846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846B3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:rsidR="00846B3A" w:rsidRPr="00413B5B" w:rsidRDefault="00846B3A" w:rsidP="00846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Na podstawie </w:t>
      </w:r>
      <w:r w:rsidR="000D46C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Art. </w:t>
      </w:r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1 </w:t>
      </w:r>
      <w:proofErr w:type="spellStart"/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pkt</w:t>
      </w:r>
      <w:proofErr w:type="spellEnd"/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14 i 21; Art. 55</w:t>
      </w:r>
      <w:r w:rsidR="000D46C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ust. 2 </w:t>
      </w:r>
      <w:proofErr w:type="spellStart"/>
      <w:r w:rsidR="000D46C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pkt</w:t>
      </w:r>
      <w:proofErr w:type="spellEnd"/>
      <w:r w:rsidR="000D46C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6; Art. 68 ust. 1 </w:t>
      </w:r>
      <w:proofErr w:type="spellStart"/>
      <w:r w:rsidR="000D46C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pkt</w:t>
      </w:r>
      <w:proofErr w:type="spellEnd"/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6.</w:t>
      </w:r>
      <w:r w:rsidRPr="00413B5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</w:t>
      </w:r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Ustawy z dnia 14 grudnia 2016r. Prawo Oświatowe (</w:t>
      </w:r>
      <w:proofErr w:type="spellStart"/>
      <w:r w:rsidR="00DE013D"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Dz.U</w:t>
      </w:r>
      <w:proofErr w:type="spellEnd"/>
      <w:r w:rsidR="00DE013D"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. z 2019 r. poz. 1148 </w:t>
      </w:r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ze zm</w:t>
      </w:r>
      <w:r w:rsidR="008D4F75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.</w:t>
      </w:r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)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</w:t>
      </w:r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  Art. 7 ust</w:t>
      </w:r>
      <w:r w:rsidR="000D46C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.</w:t>
      </w:r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2,</w:t>
      </w:r>
      <w:r w:rsidR="00DE013D"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</w:t>
      </w:r>
      <w:proofErr w:type="spellStart"/>
      <w:r w:rsidR="000D46C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pkt</w:t>
      </w:r>
      <w:proofErr w:type="spellEnd"/>
      <w:r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6 Ustawy Karta Nauczyciela (</w:t>
      </w:r>
      <w:proofErr w:type="spellStart"/>
      <w:r w:rsidR="00DE013D" w:rsidRPr="00413B5B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D</w:t>
      </w:r>
      <w:r w:rsidR="008F038D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z.U</w:t>
      </w:r>
      <w:proofErr w:type="spellEnd"/>
      <w:r w:rsidR="008F038D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. z 2018 r. poz. 967 ze zm.)</w:t>
      </w:r>
      <w:bookmarkStart w:id="0" w:name="_GoBack"/>
      <w:bookmarkEnd w:id="0"/>
    </w:p>
    <w:p w:rsidR="00846B3A" w:rsidRPr="00413B5B" w:rsidRDefault="00846B3A" w:rsidP="00846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846B3A" w:rsidRPr="00413B5B" w:rsidRDefault="00846B3A" w:rsidP="00A071E7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Niniejsza procedura ma na celu zwiększenie bezpieczeńst</w:t>
      </w:r>
      <w:r w:rsidR="00DE013D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wa uczniów i pracowników szkoły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, uni</w:t>
      </w:r>
      <w:r w:rsidR="002969D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knięcie przebywania na terenie s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zkoły osób obcych – niepożądanych, stwarzających</w:t>
      </w:r>
      <w:r w:rsidR="00DE013D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realne zagrożenie dla uczniów,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zapewnienie im niezakłóconego toku nauczania oraz zapewnienie optymalnie higienicznych warunków w</w:t>
      </w:r>
      <w:r w:rsidR="00A071E7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="00C3714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lacówce.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Każdy, oprócz rodziców/opiekunów prawnych, kto nie jest aktualnie uczniem bądź pracownikiem szkoły, a</w:t>
      </w:r>
      <w:r w:rsidR="00A071E7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wchodzi na jej teren, jest osobą obcą.</w:t>
      </w:r>
    </w:p>
    <w:p w:rsidR="00846B3A" w:rsidRPr="00413B5B" w:rsidRDefault="005826E0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Wyznacza s</w:t>
      </w:r>
      <w:r w:rsidR="00DF128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ię „</w:t>
      </w:r>
      <w:r w:rsidR="0014142F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STREFĘ RODZICA</w:t>
      </w:r>
      <w:r w:rsidR="00DE013D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 obejmującą</w:t>
      </w:r>
      <w:r w:rsidR="00846B3A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obszar </w:t>
      </w:r>
      <w:r w:rsidR="00846B3A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holu głównego na parterze budynku</w:t>
      </w:r>
      <w:r w:rsidR="00741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846B3A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071E7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oznaczony piktogramami na posadzce.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 ,,</w:t>
      </w:r>
      <w:r w:rsidR="008E0D1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STREFIE RODZICA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” rodzice i opiekunowie prawni uczniów (przyprowadzający lub odbierający dzieci) mogą przebywać bez wpisywania się w </w:t>
      </w:r>
      <w:r w:rsidR="008E0D1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„Księgę g</w:t>
      </w:r>
      <w:r w:rsidR="00DE013D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ości”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.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Osoby wchodzące do szkoły poza „</w:t>
      </w:r>
      <w:r w:rsidR="008E0D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STREFĘ RODZICA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” (z wyjątkiem osób posiadających stosowne identyfikatory wydane na określony czas) są zobowiązane do wpisania się do „</w:t>
      </w:r>
      <w:r w:rsidR="008E0D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Księgi g</w:t>
      </w:r>
      <w:r w:rsidR="00DE013D"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ości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” znajdujące</w:t>
      </w:r>
      <w:r w:rsidR="00DE013D"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się w punkcie kontrolnym </w:t>
      </w:r>
      <w:r w:rsidR="007C5BE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portierni. </w:t>
      </w:r>
      <w:r w:rsidR="002B48C3"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Księga gości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powin</w:t>
      </w:r>
      <w:r w:rsidR="002B48C3"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zawierać następujące informacje: imię i  nazwisko osoby wchodzącej, datę i godzinę wejścia na teren placówki, powód odwiedzin, </w:t>
      </w:r>
      <w:r w:rsidR="002B48C3"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oraz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godzinę wyjścia</w:t>
      </w:r>
      <w:r w:rsidRPr="00413B5B">
        <w:rPr>
          <w:rFonts w:ascii="Times New Roman" w:eastAsia="Times New Roman" w:hAnsi="Times New Roman" w:cs="Times New Roman"/>
          <w:sz w:val="24"/>
          <w:szCs w:val="24"/>
          <w:lang w:eastAsia="pl-PL"/>
        </w:rPr>
        <w:t>. Po wpisaniu tych informacji osoby wpisane otrzymują identyfikator ,,GOŚĆ”, który upoważnia do realizacji celu wizyty. Identyfikator należy zwrócić przed wyjściem ze szkoły. 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Identyfikator powinien być umieszczony w wyraźnym m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iejscu przy osobie wchodzącej 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  <w:t>(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np. przypięty </w:t>
      </w:r>
      <w:r w:rsidR="00D80B3F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do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ubrania lub powieszony na szyi). Brak </w:t>
      </w:r>
      <w:r w:rsidRPr="00413B5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widocznego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identyfikatora może skutkować kon</w:t>
      </w:r>
      <w:r w:rsidR="008E0D1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trolą przez każdego pracownika s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zkoły.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Kontrolę nad wpisami oraz egzekwowaniem zasad wchodzenia do szkoły sprawują wyznaczeni przez Dyrektora p</w:t>
      </w:r>
      <w:r w:rsidR="00ED08E7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racownicy szkoły przebywający w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portierni</w:t>
      </w:r>
      <w:r w:rsidR="00AC163D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.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Pracownicy </w:t>
      </w:r>
      <w:r w:rsidR="00AC163D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ci mogą, w uzasadnionych przypadkach, poprosić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 okazanie dowodu tożsamości osoby wchodzącej.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Osoby w stanie nietrzeźwym lub których zachowanie wskazuje na spożycie innych środków odurzając</w:t>
      </w:r>
      <w:r w:rsidR="00DA2FC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ych nie mogą wchodzić na teren s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zkoły. Przy próbie wejścia ww. osób do placówki pracownik wyznaczony przez Dyrektora ma obowiązek powiadomienia Dyrektora lub Policji.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Wózki </w:t>
      </w:r>
      <w:r w:rsidR="00B731F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dziecięce wprowadzane na teren p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lacówki mogą znajdować się wyłącznie </w:t>
      </w:r>
      <w:r w:rsidR="003B7F7D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 ,,</w:t>
      </w:r>
      <w:r w:rsidR="003B7F7D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STREFIE RODZICA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</w:t>
      </w:r>
      <w:r w:rsidR="00B731F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we wskazanym przez pracownika s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zkoły miejscu.</w:t>
      </w:r>
    </w:p>
    <w:p w:rsidR="00846B3A" w:rsidRPr="00413B5B" w:rsidRDefault="00846B3A" w:rsidP="00846B3A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Rodzice/prawni opiekunowie wchodzą do szkoły tylko i wyłącznie przez wejście główne od ul. </w:t>
      </w:r>
      <w:r w:rsidR="00A071E7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Batorego 2</w:t>
      </w: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2B48C3" w:rsidRPr="00413B5B" w:rsidRDefault="00846B3A" w:rsidP="00C46E70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celu we</w:t>
      </w:r>
      <w:r w:rsidR="00A071E7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jścia do szkoły w godzinach od 17</w:t>
      </w: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A071E7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30</w:t>
      </w:r>
      <w:r w:rsidR="002B48C3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A071E7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</w:t>
      </w: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A071E7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2B48C3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należy korzystać z </w:t>
      </w:r>
      <w:r w:rsidR="00A071E7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dzwonka przy wejściu</w:t>
      </w:r>
      <w:r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846B3A" w:rsidRPr="00413B5B" w:rsidRDefault="00846B3A" w:rsidP="00C46E70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lastRenderedPageBreak/>
        <w:t>Wszyscy uczniowie przychodzą na lekcje nie wcześniej niż 15 min przed</w:t>
      </w:r>
      <w:r w:rsid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rozpoczęciem zajęć lekcyjny</w:t>
      </w:r>
      <w:r w:rsidR="00B731F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ch</w:t>
      </w:r>
      <w:r w:rsid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.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 przypadku wcześniejszego przybycia op</w:t>
      </w:r>
      <w:r w:rsidR="00DC5E91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iekę zapewnia świetlica szkolna 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 w:rsidR="00DC5E91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 uzasadnionych przypadkach.</w:t>
      </w:r>
    </w:p>
    <w:p w:rsidR="00846B3A" w:rsidRPr="00413B5B" w:rsidRDefault="00846B3A" w:rsidP="00846B3A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Przyprowadzanie i </w:t>
      </w:r>
      <w:r w:rsidR="001A32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odbieranie dzieci odbywa się wg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następujących zasad:</w:t>
      </w:r>
    </w:p>
    <w:p w:rsidR="00846B3A" w:rsidRPr="00413B5B" w:rsidRDefault="00846B3A" w:rsidP="00575D73">
      <w:pPr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Uczniowie przyprowadzani </w:t>
      </w:r>
      <w:r w:rsidR="00784B03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są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przez rodziców/opiekunów prawnych do ,,</w:t>
      </w:r>
      <w:r w:rsidR="00DC1A4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STREFY RODZICA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 nie wcześniej niż na 10 min przed</w:t>
      </w:r>
      <w:r w:rsidR="00784B03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rozpoczęciem zajęć lekcyjnych, </w:t>
      </w:r>
      <w:r w:rsidR="00395CAF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a następnie samodzielnie przechodzą do szafek ubraniowych, skąd po przebraniu się udają się pod swoją salę lekcyjną. Szafki znajdują się</w:t>
      </w:r>
      <w:r w:rsidR="00A071E7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na korytarzach szkolnych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, gdzie dyżurują wyznaczeni nauczyciele. Wyjątek stanowi sytuacja opisana </w:t>
      </w:r>
      <w:r w:rsidR="00770E44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w </w:t>
      </w:r>
      <w:r w:rsidR="007C5BE3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podpunkcie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5) i 6).</w:t>
      </w:r>
    </w:p>
    <w:p w:rsidR="00F350F1" w:rsidRPr="00F350F1" w:rsidRDefault="00F350F1" w:rsidP="00F350F1">
      <w:pPr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W wyjątkowych, uzasadnionych sytuacjach rodzic/prawny opiekun może wejść                    </w:t>
      </w:r>
      <w:r w:rsidRPr="00F350F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   </w:t>
      </w:r>
      <w:r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z dzieckiem poza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„</w:t>
      </w:r>
      <w:r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STREFĘ DLA RODZICA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</w:t>
      </w:r>
      <w:r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, pos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tępując zgodnie z zapisami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  <w:t>w punkcie 5.</w:t>
      </w:r>
    </w:p>
    <w:p w:rsidR="00846B3A" w:rsidRPr="00F350F1" w:rsidRDefault="00F350F1" w:rsidP="00F350F1">
      <w:pPr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="00846B3A"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Nauczyciele prowadzący ostatnią lekcję w oddziałach I-III prowadzą całą klasę do „</w:t>
      </w:r>
      <w:r w:rsidR="00DC1A4C"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STREFY RODZICA</w:t>
      </w:r>
      <w:r w:rsidR="00846B3A"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</w:t>
      </w:r>
      <w:r w:rsidR="00C46E70"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="00846B3A" w:rsidRPr="00F350F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i przekazują uczniów oczekującym tam rodzicom/opiekunom prawnym. Następnie pozostałą grupę prowadzą do świetlicy szkolnej.</w:t>
      </w:r>
    </w:p>
    <w:p w:rsidR="00846B3A" w:rsidRPr="00413B5B" w:rsidRDefault="00846B3A" w:rsidP="00575D73">
      <w:pPr>
        <w:numPr>
          <w:ilvl w:val="0"/>
          <w:numId w:val="1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Dzieci z oddziałów przedszkolnych - ,,zerówek” odprowadzane są przez rodziców/opiekunów prawnych bezpośrednio pod salę lekcyjną i przekazują dzieci nauczycielowi oddziału.</w:t>
      </w:r>
    </w:p>
    <w:p w:rsidR="00846B3A" w:rsidRPr="00413B5B" w:rsidRDefault="00846B3A" w:rsidP="00C22830">
      <w:pPr>
        <w:numPr>
          <w:ilvl w:val="0"/>
          <w:numId w:val="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Rodzice/opiekunowie prawni dzieci z oddziałów przedszkolnych zobowiązani są do przedstawienia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wyznaczonym pracownikom szkoły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, pobranego wcześniej od wychowawcy grupy identyfikatora, pozwalającego na przejście poza ,,</w:t>
      </w:r>
      <w:r w:rsidR="00C228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STREFĘ</w:t>
      </w:r>
      <w:r w:rsidR="00DC1A4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RODZIC</w:t>
      </w:r>
      <w:r w:rsidR="00103E6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A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”.</w:t>
      </w:r>
    </w:p>
    <w:p w:rsidR="00846B3A" w:rsidRPr="00413B5B" w:rsidRDefault="00846B3A" w:rsidP="00A12D4B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Rodzic/opiekun prawny, po przekazaniu dziecka nauczycielowi</w:t>
      </w:r>
      <w:r w:rsidR="00BB190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,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niezwłocznie opuszcza teren szkoły.</w:t>
      </w:r>
    </w:p>
    <w:p w:rsidR="00846B3A" w:rsidRPr="00413B5B" w:rsidRDefault="00846B3A" w:rsidP="00A12D4B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Odbieranie dzieci z oddziału przedszkolnego odbywa się analogicznie jak ich przyprowadzanie.</w:t>
      </w:r>
    </w:p>
    <w:p w:rsidR="00846B3A" w:rsidRPr="00413B5B" w:rsidRDefault="00846B3A" w:rsidP="00A12D4B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 przypadku braku identyfikatora rodzic ma obowiązek zastosowania</w:t>
      </w:r>
      <w:r w:rsidR="003B54C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się do zasad określonych w punkcie</w:t>
      </w:r>
      <w:r w:rsidR="00C46E70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5.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Przyprowadzanie i odbieranie dzieci ze świetlicy szkolnej.</w:t>
      </w:r>
    </w:p>
    <w:p w:rsidR="00846B3A" w:rsidRPr="00413B5B" w:rsidRDefault="00846B3A" w:rsidP="00575D73">
      <w:pPr>
        <w:numPr>
          <w:ilvl w:val="0"/>
          <w:numId w:val="9"/>
        </w:numPr>
        <w:shd w:val="clear" w:color="auto" w:fill="FFFFFF"/>
        <w:spacing w:before="180" w:after="18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Przyprowadzanie dzieci do świetlicy szkolnej</w:t>
      </w:r>
      <w:r w:rsidR="00DC5E91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odbywa się przed i po lekcjach - najwcześniej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="00DC5E91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o godzinie </w:t>
      </w:r>
      <w:r w:rsidR="00770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6:30</w:t>
      </w:r>
      <w:r w:rsidR="00DC5E91" w:rsidRPr="00413B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846B3A" w:rsidRPr="00DC1A4C" w:rsidRDefault="00846B3A" w:rsidP="00FF4192">
      <w:pPr>
        <w:pStyle w:val="Akapitzlist"/>
        <w:numPr>
          <w:ilvl w:val="0"/>
          <w:numId w:val="18"/>
        </w:numPr>
        <w:shd w:val="clear" w:color="auto" w:fill="FFFFFF"/>
        <w:spacing w:before="180" w:after="18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C1A4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rodzic żegna się z dzieckiem w „</w:t>
      </w:r>
      <w:r w:rsidR="00DC1A4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STREFIE RODZIC</w:t>
      </w:r>
      <w:r w:rsidR="00103E6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A</w:t>
      </w:r>
      <w:r w:rsidRPr="00DC1A4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”; uczeń samodzielnie udaje się do szafki w celu przebrania się i idzie do świetlicy (w uzasadnion</w:t>
      </w:r>
      <w:r w:rsidR="00103E6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ych przypadkach stosuje się </w:t>
      </w:r>
      <w:proofErr w:type="spellStart"/>
      <w:r w:rsidR="00103E6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DC1A4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5).</w:t>
      </w:r>
    </w:p>
    <w:p w:rsidR="00846B3A" w:rsidRPr="00413B5B" w:rsidRDefault="00846B3A" w:rsidP="00575D73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Odbieranie dzieci ze świetlicy szkolnej:</w:t>
      </w:r>
    </w:p>
    <w:p w:rsidR="00A60362" w:rsidRPr="00A60362" w:rsidRDefault="00846B3A" w:rsidP="0009652C">
      <w:pPr>
        <w:pStyle w:val="Akapitzlist"/>
        <w:numPr>
          <w:ilvl w:val="0"/>
          <w:numId w:val="1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rodzic ze „</w:t>
      </w:r>
      <w:r w:rsidR="0009652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STREFY RODZICA</w:t>
      </w: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</w:t>
      </w:r>
      <w:r w:rsidR="00D125C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, korzystając z telefonu znajdującego się </w:t>
      </w:r>
      <w:r w:rsidR="00D125C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  <w:t>w portierni,</w:t>
      </w: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A60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dzwoni</w:t>
      </w:r>
      <w:r w:rsidRPr="00A6036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po dziecko do świetlicy,</w:t>
      </w:r>
    </w:p>
    <w:p w:rsidR="00A60362" w:rsidRPr="00A60362" w:rsidRDefault="00846B3A" w:rsidP="00A60362">
      <w:pPr>
        <w:pStyle w:val="Akapitzlist"/>
        <w:numPr>
          <w:ilvl w:val="0"/>
          <w:numId w:val="1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dziecko schodzi do rodzica samodzielnie,</w:t>
      </w:r>
    </w:p>
    <w:p w:rsidR="00846B3A" w:rsidRPr="00A60362" w:rsidRDefault="00846B3A" w:rsidP="00A60362">
      <w:pPr>
        <w:pStyle w:val="Akapitzlist"/>
        <w:numPr>
          <w:ilvl w:val="0"/>
          <w:numId w:val="1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rodzic składa podpis wypisując dziecko na liście zbiorczej znajdującej się 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w punkcie kontrolnym </w:t>
      </w:r>
      <w:r w:rsidR="00F017E7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</w:t>
      </w:r>
      <w:r w:rsidRP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portierni.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lastRenderedPageBreak/>
        <w:t>Przez miesiąc wrzesień, stanowiący </w:t>
      </w:r>
      <w:r w:rsidRPr="00413B5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okres</w:t>
      </w:r>
      <w:r w:rsidR="00E457F8" w:rsidRPr="00413B5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413B5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adaptacyjny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, rodzice/opiekunowie prawni uczniów klas pierwszych mogą zaprowadzać i o</w:t>
      </w:r>
      <w:r w:rsidR="003E3ED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dbierać dzieci bezpośrednio sprzed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sali lekcyjnej. W tym czasie rodzice/opiekunowie prawni po przekazaniu dziecka nauczycielowi opuszczają natychmiast budynek szkoły, a odbierają dziecko, przybywając pod salę lekcyjną nie wcześniej niż 5 min przed zakończeniem lekcji.</w:t>
      </w:r>
    </w:p>
    <w:p w:rsidR="00846B3A" w:rsidRPr="00413B5B" w:rsidRDefault="00846B3A" w:rsidP="003E3ED1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Rodzic/prawny opiekun odbierający dziecko powinien wejść na teren placówki do „</w:t>
      </w:r>
      <w:r w:rsidR="003E3ED1" w:rsidRPr="003E3ED1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STREFY RODZICA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” nie wcześniej niż 10 minut przed planowanym zakończeniem zajęć jego dziecka 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Osoba wchodząca na teren szkoły z identyfikatorem nie może przebywać przed salą lekcyjną oraz zakłócać toku pracy szkoły.</w:t>
      </w:r>
    </w:p>
    <w:p w:rsidR="00846B3A" w:rsidRPr="00413B5B" w:rsidRDefault="00C46E70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Zabrania się rodzicom/</w:t>
      </w:r>
      <w:r w:rsidR="00846B3A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prawnym opiekunom zaglądania do sal lekcyjnych podczas trwania zajęć oraz absorbowania uwagi nauczyciela podczas pełnionego przez niego dyżuru.</w:t>
      </w:r>
    </w:p>
    <w:p w:rsidR="00846B3A" w:rsidRPr="00413B5B" w:rsidRDefault="008E24E5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Rozmowy rodziców/</w:t>
      </w:r>
      <w:r w:rsidR="00846B3A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prawnych opiekunów z nauczycielem, wychowawcą lub pedagogiem, psychologiem szkolnym mogą odbywać się tylko podczas zebrań z rodzicami i konsultacji lub w czasie uzgodnionym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wcześniej z ww. pracownikami s</w:t>
      </w:r>
      <w:r w:rsidR="00846B3A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zkoły.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Rodzic</w:t>
      </w:r>
      <w:r w:rsidR="008E24E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e mający potrzebę pilnego i nie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umówionego wcz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eśniej kontaktu 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  <w:t>z nauczycielem/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wychowawcą, zgłaszają się do sekretariatu szkoły.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Rodzice/prawni opiekunowie, którzy zapomną dać dzieciom np. picie, jedzenie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(w opakowaniach),</w:t>
      </w:r>
      <w:r w:rsidR="00E457F8"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strój sportowy itp. </w:t>
      </w:r>
      <w:r w:rsidR="003E64F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zostawiają rzeczy pracownikowi s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zkoły </w:t>
      </w:r>
      <w:r w:rsidR="003E64F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  <w:t xml:space="preserve">w 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portierni, który podejmuje kroki w celu przekazania ich wychowawcy lub uczniowi.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Rodzic/opiekun </w:t>
      </w:r>
      <w:r w:rsidR="003E64F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prawny przebywający na terenie s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zkoły nie może samodzielnie rozwiązywać konfliktów pomiędzy dziećmi bez uczestnictwa nauczyciela, pedagoga, psychologa szkolnego lub dyrektora szkoły.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Procedury dotyczą również rodziców/opiekunów 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prawnych uczniów korzystających</w:t>
      </w:r>
      <w:r w:rsidR="00A60362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br/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 zajęć dodatkowych, popołudniowych, pozalekcyjnych.</w:t>
      </w:r>
    </w:p>
    <w:p w:rsidR="00846B3A" w:rsidRPr="00C02A44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Osoby prowadzące zajęcia dodatkowe/popołudniowe/pozalekcyjne zobowiązane są do</w:t>
      </w:r>
      <w:r w:rsidR="003E64F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stosowania powyższych procedur, głównie </w:t>
      </w:r>
      <w:proofErr w:type="spellStart"/>
      <w:r w:rsidR="003E64F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pkt</w:t>
      </w:r>
      <w:proofErr w:type="spellEnd"/>
      <w:r w:rsidR="003E64F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13</w:t>
      </w:r>
      <w:r w:rsidR="00DE220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="003E64FA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ppkt</w:t>
      </w:r>
      <w:proofErr w:type="spellEnd"/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3.</w:t>
      </w:r>
    </w:p>
    <w:p w:rsidR="00C02A44" w:rsidRPr="00413B5B" w:rsidRDefault="00C02A44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Rodzic/opiekun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prawny przebywający na terenie s</w:t>
      </w: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zkoły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może korzystać ze stołówki szkolnej zgodnie z przeznaczeniem, tj. respektując obowiązujący w stołówce regulamin.</w:t>
      </w:r>
    </w:p>
    <w:p w:rsidR="00846B3A" w:rsidRPr="00413B5B" w:rsidRDefault="00846B3A" w:rsidP="00575D73">
      <w:pPr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3B5B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Dyrektor szkoły zastrzega sobie prawo zmiany postanowień regulaminu w razie zmian przepisów prawnych lub innej ważnej przyczyny.</w:t>
      </w:r>
    </w:p>
    <w:p w:rsidR="004153FC" w:rsidRPr="00413B5B" w:rsidRDefault="004153FC" w:rsidP="00846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91" w:rsidRPr="00413B5B" w:rsidRDefault="00DC5E91" w:rsidP="00846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F71" w:rsidRDefault="00481F71" w:rsidP="00A60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procedura opracowana została z udziałem Inspektora Ochrony Danych Osobowych i pozytywnie zaopiniowana przez Zarząd Rady Rodziców w dniu 18.11.2019 r. oraz przez</w:t>
      </w:r>
      <w:r w:rsidR="00A6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Radę Pedagogiczną w dniu 19.11.2019 r.</w:t>
      </w:r>
    </w:p>
    <w:p w:rsidR="00DC5E91" w:rsidRPr="00413B5B" w:rsidRDefault="00481F71" w:rsidP="00481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wchodzi w życie z dniem 01 grudnia 2019 r.</w:t>
      </w:r>
    </w:p>
    <w:sectPr w:rsidR="00DC5E91" w:rsidRPr="00413B5B" w:rsidSect="00AC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B41"/>
    <w:multiLevelType w:val="multilevel"/>
    <w:tmpl w:val="8454FF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C7200"/>
    <w:multiLevelType w:val="multilevel"/>
    <w:tmpl w:val="5790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111B"/>
    <w:multiLevelType w:val="multilevel"/>
    <w:tmpl w:val="B5586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F246F"/>
    <w:multiLevelType w:val="multilevel"/>
    <w:tmpl w:val="F460C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A748D"/>
    <w:multiLevelType w:val="multilevel"/>
    <w:tmpl w:val="41525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67534"/>
    <w:multiLevelType w:val="multilevel"/>
    <w:tmpl w:val="4008C3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161E4"/>
    <w:multiLevelType w:val="multilevel"/>
    <w:tmpl w:val="546630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91DF5"/>
    <w:multiLevelType w:val="multilevel"/>
    <w:tmpl w:val="F99C9FB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>
    <w:nsid w:val="410759B1"/>
    <w:multiLevelType w:val="multilevel"/>
    <w:tmpl w:val="5D1ED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64E03"/>
    <w:multiLevelType w:val="hybridMultilevel"/>
    <w:tmpl w:val="34167B30"/>
    <w:lvl w:ilvl="0" w:tplc="945884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7F245A"/>
    <w:multiLevelType w:val="multilevel"/>
    <w:tmpl w:val="AA6684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31497"/>
    <w:multiLevelType w:val="hybridMultilevel"/>
    <w:tmpl w:val="1FE61CDE"/>
    <w:lvl w:ilvl="0" w:tplc="94588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614936"/>
    <w:multiLevelType w:val="hybridMultilevel"/>
    <w:tmpl w:val="D62E2470"/>
    <w:lvl w:ilvl="0" w:tplc="94588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327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1F1122"/>
    <w:multiLevelType w:val="hybridMultilevel"/>
    <w:tmpl w:val="CFEE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7449F"/>
    <w:multiLevelType w:val="multilevel"/>
    <w:tmpl w:val="FC26F18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83D2FEE"/>
    <w:multiLevelType w:val="multilevel"/>
    <w:tmpl w:val="E36C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56432"/>
    <w:multiLevelType w:val="multilevel"/>
    <w:tmpl w:val="11F89C4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11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46B3A"/>
    <w:rsid w:val="0009652C"/>
    <w:rsid w:val="000D46CB"/>
    <w:rsid w:val="00103E6C"/>
    <w:rsid w:val="0014142F"/>
    <w:rsid w:val="001A3262"/>
    <w:rsid w:val="002969DC"/>
    <w:rsid w:val="002B48C3"/>
    <w:rsid w:val="00395CAF"/>
    <w:rsid w:val="003B54C5"/>
    <w:rsid w:val="003B7F7D"/>
    <w:rsid w:val="003E3ED1"/>
    <w:rsid w:val="003E64FA"/>
    <w:rsid w:val="00413B5B"/>
    <w:rsid w:val="004153FC"/>
    <w:rsid w:val="00476F4E"/>
    <w:rsid w:val="00481F71"/>
    <w:rsid w:val="00575D73"/>
    <w:rsid w:val="005826E0"/>
    <w:rsid w:val="006C2373"/>
    <w:rsid w:val="00741734"/>
    <w:rsid w:val="007451EE"/>
    <w:rsid w:val="00770E44"/>
    <w:rsid w:val="00784B03"/>
    <w:rsid w:val="007C5BE3"/>
    <w:rsid w:val="00846B3A"/>
    <w:rsid w:val="008D4F75"/>
    <w:rsid w:val="008D5FB1"/>
    <w:rsid w:val="008E0D1C"/>
    <w:rsid w:val="008E24E5"/>
    <w:rsid w:val="008F038D"/>
    <w:rsid w:val="00950BB0"/>
    <w:rsid w:val="00A071E7"/>
    <w:rsid w:val="00A12D4B"/>
    <w:rsid w:val="00A60362"/>
    <w:rsid w:val="00AC163D"/>
    <w:rsid w:val="00AC3E6E"/>
    <w:rsid w:val="00B731F5"/>
    <w:rsid w:val="00BB1900"/>
    <w:rsid w:val="00C02A44"/>
    <w:rsid w:val="00C22830"/>
    <w:rsid w:val="00C3714A"/>
    <w:rsid w:val="00C4386F"/>
    <w:rsid w:val="00C46E70"/>
    <w:rsid w:val="00C504B3"/>
    <w:rsid w:val="00D125C0"/>
    <w:rsid w:val="00D80B3F"/>
    <w:rsid w:val="00DA2FC0"/>
    <w:rsid w:val="00DC1A4C"/>
    <w:rsid w:val="00DC5E91"/>
    <w:rsid w:val="00DD774C"/>
    <w:rsid w:val="00DE013D"/>
    <w:rsid w:val="00DE220C"/>
    <w:rsid w:val="00DE5595"/>
    <w:rsid w:val="00DF1285"/>
    <w:rsid w:val="00E429F6"/>
    <w:rsid w:val="00E457F8"/>
    <w:rsid w:val="00ED08E7"/>
    <w:rsid w:val="00F017E7"/>
    <w:rsid w:val="00F17D2F"/>
    <w:rsid w:val="00F350F1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E"/>
  </w:style>
  <w:style w:type="paragraph" w:styleId="Nagwek1">
    <w:name w:val="heading 1"/>
    <w:basedOn w:val="Normalny"/>
    <w:link w:val="Nagwek1Znak"/>
    <w:uiPriority w:val="9"/>
    <w:qFormat/>
    <w:rsid w:val="00846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B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6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6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B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6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 Kupijaj</dc:creator>
  <cp:lastModifiedBy>Dell</cp:lastModifiedBy>
  <cp:revision>2</cp:revision>
  <cp:lastPrinted>2019-11-20T10:18:00Z</cp:lastPrinted>
  <dcterms:created xsi:type="dcterms:W3CDTF">2019-11-20T23:15:00Z</dcterms:created>
  <dcterms:modified xsi:type="dcterms:W3CDTF">2019-11-20T23:15:00Z</dcterms:modified>
</cp:coreProperties>
</file>